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C8C" w:rsidRPr="00894C8C" w:rsidRDefault="00894C8C" w:rsidP="003B1E92">
      <w:pPr>
        <w:spacing w:after="0" w:line="240" w:lineRule="auto"/>
        <w:jc w:val="center"/>
        <w:rPr>
          <w:rFonts w:ascii="Arial" w:hAnsi="Arial" w:cs="Arial"/>
          <w:b/>
        </w:rPr>
      </w:pPr>
      <w:r w:rsidRPr="00894C8C">
        <w:rPr>
          <w:rFonts w:ascii="Arial" w:hAnsi="Arial" w:cs="Arial"/>
          <w:b/>
        </w:rPr>
        <w:t>INSTRUCTIVO DE LLENADO DE LA</w:t>
      </w:r>
    </w:p>
    <w:p w:rsidR="00894C8C" w:rsidRPr="00894C8C" w:rsidRDefault="00894C8C" w:rsidP="003B1E92">
      <w:pPr>
        <w:spacing w:after="0" w:line="240" w:lineRule="auto"/>
        <w:jc w:val="center"/>
        <w:rPr>
          <w:rFonts w:ascii="Arial" w:hAnsi="Arial" w:cs="Arial"/>
          <w:b/>
        </w:rPr>
      </w:pPr>
      <w:r w:rsidRPr="00894C8C">
        <w:rPr>
          <w:rFonts w:ascii="Arial" w:hAnsi="Arial" w:cs="Arial"/>
          <w:b/>
        </w:rPr>
        <w:t>“CÉDULA DE EVALUACIÓN DEL DESEMPEÑO PARA PERSONAL OPERATIVO”</w:t>
      </w:r>
    </w:p>
    <w:p w:rsidR="00894C8C" w:rsidRPr="00894C8C" w:rsidRDefault="00894C8C" w:rsidP="003B1E92">
      <w:pPr>
        <w:spacing w:after="0" w:line="240" w:lineRule="auto"/>
        <w:jc w:val="center"/>
        <w:rPr>
          <w:rFonts w:ascii="Arial" w:hAnsi="Arial" w:cs="Arial"/>
          <w:b/>
        </w:rPr>
      </w:pPr>
      <w:r w:rsidRPr="00894C8C">
        <w:rPr>
          <w:rFonts w:ascii="Arial" w:hAnsi="Arial" w:cs="Arial"/>
          <w:b/>
        </w:rPr>
        <w:t>(APARTADO G)</w:t>
      </w:r>
    </w:p>
    <w:p w:rsidR="00894C8C" w:rsidRPr="003B1E92" w:rsidRDefault="00894C8C" w:rsidP="00894C8C">
      <w:pPr>
        <w:spacing w:after="0" w:line="240" w:lineRule="auto"/>
        <w:jc w:val="center"/>
        <w:rPr>
          <w:rFonts w:ascii="Arial" w:hAnsi="Arial" w:cs="Arial"/>
          <w:b/>
          <w:sz w:val="16"/>
          <w:szCs w:val="16"/>
        </w:rPr>
      </w:pPr>
    </w:p>
    <w:p w:rsidR="00894C8C" w:rsidRPr="00894C8C" w:rsidRDefault="00894C8C" w:rsidP="00894C8C">
      <w:pPr>
        <w:spacing w:after="0" w:line="240" w:lineRule="auto"/>
        <w:ind w:left="284" w:hanging="284"/>
        <w:rPr>
          <w:rFonts w:ascii="Arial" w:hAnsi="Arial" w:cs="Arial"/>
          <w:b/>
        </w:rPr>
      </w:pPr>
      <w:r w:rsidRPr="00894C8C">
        <w:rPr>
          <w:rFonts w:ascii="Arial" w:hAnsi="Arial" w:cs="Arial"/>
          <w:b/>
        </w:rPr>
        <w:t>A) EL TRABAJADOR DEBERÁ LLENAR LOS SIGUIENTES DATOS (PUEDE SER A MANO, MÁQUINA DE ESCRIBIR O COMPUTADORA):</w:t>
      </w:r>
    </w:p>
    <w:p w:rsidR="00894C8C" w:rsidRPr="00894C8C" w:rsidRDefault="00894C8C" w:rsidP="00894C8C">
      <w:pPr>
        <w:spacing w:after="0" w:line="240" w:lineRule="auto"/>
        <w:ind w:left="284" w:hanging="284"/>
        <w:rPr>
          <w:rFonts w:ascii="Arial" w:hAnsi="Arial" w:cs="Arial"/>
          <w:b/>
          <w:sz w:val="16"/>
          <w:szCs w:val="16"/>
        </w:rPr>
      </w:pPr>
    </w:p>
    <w:tbl>
      <w:tblPr>
        <w:tblStyle w:val="Tablaconcuadrcula"/>
        <w:tblW w:w="10632" w:type="dxa"/>
        <w:tblInd w:w="-714" w:type="dxa"/>
        <w:tblLook w:val="04A0" w:firstRow="1" w:lastRow="0" w:firstColumn="1" w:lastColumn="0" w:noHBand="0" w:noVBand="1"/>
      </w:tblPr>
      <w:tblGrid>
        <w:gridCol w:w="709"/>
        <w:gridCol w:w="9923"/>
      </w:tblGrid>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1</w:t>
            </w:r>
          </w:p>
        </w:tc>
        <w:tc>
          <w:tcPr>
            <w:tcW w:w="9923" w:type="dxa"/>
          </w:tcPr>
          <w:p w:rsidR="00894C8C" w:rsidRPr="00894C8C" w:rsidRDefault="00894C8C" w:rsidP="00894C8C">
            <w:pPr>
              <w:jc w:val="both"/>
              <w:rPr>
                <w:rFonts w:ascii="Arial" w:hAnsi="Arial" w:cs="Arial"/>
              </w:rPr>
            </w:pPr>
            <w:r w:rsidRPr="00894C8C">
              <w:rPr>
                <w:rFonts w:ascii="Arial" w:hAnsi="Arial" w:cs="Arial"/>
              </w:rPr>
              <w:t>Día, Mes y año en que se elabore la Cédula.</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2</w:t>
            </w:r>
          </w:p>
        </w:tc>
        <w:tc>
          <w:tcPr>
            <w:tcW w:w="9923" w:type="dxa"/>
          </w:tcPr>
          <w:p w:rsidR="00894C8C" w:rsidRPr="00894C8C" w:rsidRDefault="00894C8C" w:rsidP="0019640C">
            <w:pPr>
              <w:jc w:val="both"/>
              <w:rPr>
                <w:rFonts w:ascii="Arial" w:hAnsi="Arial" w:cs="Arial"/>
              </w:rPr>
            </w:pPr>
            <w:r w:rsidRPr="00894C8C">
              <w:rPr>
                <w:rFonts w:ascii="Arial" w:hAnsi="Arial" w:cs="Arial"/>
              </w:rPr>
              <w:t>Nombre del trabajador, iniciar con nombre (s) y enseguida su (s) apellidos.</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3</w:t>
            </w:r>
          </w:p>
        </w:tc>
        <w:tc>
          <w:tcPr>
            <w:tcW w:w="9923" w:type="dxa"/>
          </w:tcPr>
          <w:p w:rsidR="00894C8C" w:rsidRPr="00894C8C" w:rsidRDefault="00894C8C" w:rsidP="0019640C">
            <w:pPr>
              <w:jc w:val="both"/>
              <w:rPr>
                <w:rFonts w:ascii="Arial" w:hAnsi="Arial" w:cs="Arial"/>
              </w:rPr>
            </w:pPr>
            <w:r w:rsidRPr="00894C8C">
              <w:rPr>
                <w:rFonts w:ascii="Arial" w:hAnsi="Arial" w:cs="Arial"/>
              </w:rPr>
              <w:t>R.F.C. copiarlo como está en su talón de pago.</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4</w:t>
            </w:r>
          </w:p>
        </w:tc>
        <w:tc>
          <w:tcPr>
            <w:tcW w:w="9923" w:type="dxa"/>
          </w:tcPr>
          <w:p w:rsidR="00894C8C" w:rsidRPr="00894C8C" w:rsidRDefault="00894C8C" w:rsidP="0019640C">
            <w:pPr>
              <w:jc w:val="both"/>
              <w:rPr>
                <w:rFonts w:ascii="Arial" w:hAnsi="Arial" w:cs="Arial"/>
              </w:rPr>
            </w:pPr>
            <w:r w:rsidRPr="00894C8C">
              <w:rPr>
                <w:rFonts w:ascii="Arial" w:hAnsi="Arial" w:cs="Arial"/>
              </w:rPr>
              <w:t>C.U.R.P. copiarlo como está en su talón de pago, o directamente de su cédula CURP.</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5</w:t>
            </w:r>
          </w:p>
        </w:tc>
        <w:tc>
          <w:tcPr>
            <w:tcW w:w="9923" w:type="dxa"/>
          </w:tcPr>
          <w:p w:rsidR="00894C8C" w:rsidRPr="00894C8C" w:rsidRDefault="00894C8C" w:rsidP="0019640C">
            <w:pPr>
              <w:jc w:val="both"/>
              <w:rPr>
                <w:rFonts w:ascii="Arial" w:hAnsi="Arial" w:cs="Arial"/>
              </w:rPr>
            </w:pPr>
            <w:r w:rsidRPr="00894C8C">
              <w:rPr>
                <w:rFonts w:ascii="Arial" w:hAnsi="Arial" w:cs="Arial"/>
              </w:rPr>
              <w:t>Nombre de la dependencia: SERVICIOS DE SALUD DE OAXACA.</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6</w:t>
            </w:r>
          </w:p>
        </w:tc>
        <w:tc>
          <w:tcPr>
            <w:tcW w:w="9923" w:type="dxa"/>
          </w:tcPr>
          <w:p w:rsidR="00894C8C" w:rsidRPr="00894C8C" w:rsidRDefault="00894C8C" w:rsidP="0019640C">
            <w:pPr>
              <w:jc w:val="both"/>
              <w:rPr>
                <w:rFonts w:ascii="Arial" w:hAnsi="Arial" w:cs="Arial"/>
              </w:rPr>
            </w:pPr>
            <w:r w:rsidRPr="00894C8C">
              <w:rPr>
                <w:rFonts w:ascii="Arial" w:hAnsi="Arial" w:cs="Arial"/>
              </w:rPr>
              <w:t>Nombre completo del centro de trabajo donde labora físicamente el trabajador.</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7</w:t>
            </w:r>
          </w:p>
        </w:tc>
        <w:tc>
          <w:tcPr>
            <w:tcW w:w="9923" w:type="dxa"/>
          </w:tcPr>
          <w:p w:rsidR="00894C8C" w:rsidRPr="00894C8C" w:rsidRDefault="00894C8C" w:rsidP="0019640C">
            <w:pPr>
              <w:jc w:val="both"/>
              <w:rPr>
                <w:rFonts w:ascii="Arial" w:hAnsi="Arial" w:cs="Arial"/>
              </w:rPr>
            </w:pPr>
            <w:r w:rsidRPr="00894C8C">
              <w:rPr>
                <w:rFonts w:ascii="Arial" w:hAnsi="Arial" w:cs="Arial"/>
              </w:rPr>
              <w:t>Anotar el puesto, cargo o función (jefe de…, encargado de…, responsable…, secretaria, administrativo, rociador, capturista, supervisor, etc.)</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8</w:t>
            </w:r>
          </w:p>
        </w:tc>
        <w:tc>
          <w:tcPr>
            <w:tcW w:w="9923" w:type="dxa"/>
          </w:tcPr>
          <w:p w:rsidR="00894C8C" w:rsidRPr="00894C8C" w:rsidRDefault="00894C8C" w:rsidP="0019640C">
            <w:pPr>
              <w:jc w:val="both"/>
              <w:rPr>
                <w:rFonts w:ascii="Arial" w:hAnsi="Arial" w:cs="Arial"/>
              </w:rPr>
            </w:pPr>
            <w:r w:rsidRPr="00894C8C">
              <w:rPr>
                <w:rFonts w:ascii="Arial" w:hAnsi="Arial" w:cs="Arial"/>
              </w:rPr>
              <w:t>No anotar nada, se queda en blanco.</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9</w:t>
            </w:r>
          </w:p>
        </w:tc>
        <w:tc>
          <w:tcPr>
            <w:tcW w:w="9923" w:type="dxa"/>
          </w:tcPr>
          <w:p w:rsidR="00894C8C" w:rsidRPr="00894C8C" w:rsidRDefault="00894C8C" w:rsidP="0019640C">
            <w:pPr>
              <w:jc w:val="both"/>
              <w:rPr>
                <w:rFonts w:ascii="Arial" w:hAnsi="Arial" w:cs="Arial"/>
              </w:rPr>
            </w:pPr>
            <w:r w:rsidRPr="00894C8C">
              <w:rPr>
                <w:rFonts w:ascii="Arial" w:hAnsi="Arial" w:cs="Arial"/>
              </w:rPr>
              <w:t>El número de años o meses que lleva realizando el puesto, cargo o función que anotó en el punto número 7.</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10</w:t>
            </w:r>
          </w:p>
        </w:tc>
        <w:tc>
          <w:tcPr>
            <w:tcW w:w="9923" w:type="dxa"/>
          </w:tcPr>
          <w:p w:rsidR="00894C8C" w:rsidRPr="00894C8C" w:rsidRDefault="00894C8C" w:rsidP="0019640C">
            <w:pPr>
              <w:jc w:val="both"/>
              <w:rPr>
                <w:rFonts w:ascii="Arial" w:hAnsi="Arial" w:cs="Arial"/>
              </w:rPr>
            </w:pPr>
            <w:r w:rsidRPr="00894C8C">
              <w:rPr>
                <w:rFonts w:ascii="Arial" w:hAnsi="Arial" w:cs="Arial"/>
              </w:rPr>
              <w:t>Es la fecha cuando hizo su primera cotización al ISSSTE, si la desconoce puede solicitarla al Jefe de Recursos Humanos.</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11</w:t>
            </w:r>
          </w:p>
        </w:tc>
        <w:tc>
          <w:tcPr>
            <w:tcW w:w="9923" w:type="dxa"/>
          </w:tcPr>
          <w:p w:rsidR="00894C8C" w:rsidRPr="00894C8C" w:rsidRDefault="00894C8C" w:rsidP="0019640C">
            <w:pPr>
              <w:jc w:val="both"/>
              <w:rPr>
                <w:rFonts w:ascii="Arial" w:hAnsi="Arial" w:cs="Arial"/>
              </w:rPr>
            </w:pPr>
            <w:r w:rsidRPr="00894C8C">
              <w:rPr>
                <w:rFonts w:ascii="Arial" w:hAnsi="Arial" w:cs="Arial"/>
              </w:rPr>
              <w:t>No anotar nada, se queda en blanco.</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12</w:t>
            </w:r>
          </w:p>
        </w:tc>
        <w:tc>
          <w:tcPr>
            <w:tcW w:w="9923" w:type="dxa"/>
          </w:tcPr>
          <w:p w:rsidR="00894C8C" w:rsidRPr="00894C8C" w:rsidRDefault="00894C8C" w:rsidP="0019640C">
            <w:pPr>
              <w:autoSpaceDE w:val="0"/>
              <w:autoSpaceDN w:val="0"/>
              <w:adjustRightInd w:val="0"/>
              <w:jc w:val="both"/>
              <w:rPr>
                <w:rFonts w:ascii="Arial" w:hAnsi="Arial" w:cs="Arial"/>
              </w:rPr>
            </w:pPr>
            <w:r w:rsidRPr="00894C8C">
              <w:rPr>
                <w:rFonts w:ascii="Arial" w:hAnsi="Arial" w:cs="Arial"/>
              </w:rPr>
              <w:t>Describir cuatro de las principales funciones que desempeña el trabajador, (mismas que servirán de base para el diseño de las metas).</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13</w:t>
            </w:r>
          </w:p>
        </w:tc>
        <w:tc>
          <w:tcPr>
            <w:tcW w:w="9923" w:type="dxa"/>
          </w:tcPr>
          <w:p w:rsidR="00894C8C" w:rsidRPr="00894C8C" w:rsidRDefault="00894C8C" w:rsidP="00894C8C">
            <w:pPr>
              <w:autoSpaceDE w:val="0"/>
              <w:autoSpaceDN w:val="0"/>
              <w:adjustRightInd w:val="0"/>
              <w:jc w:val="both"/>
              <w:rPr>
                <w:rFonts w:ascii="Arial" w:hAnsi="Arial" w:cs="Arial"/>
              </w:rPr>
            </w:pPr>
            <w:r w:rsidRPr="00894C8C">
              <w:rPr>
                <w:rFonts w:ascii="Arial" w:hAnsi="Arial" w:cs="Arial"/>
              </w:rPr>
              <w:t xml:space="preserve">En este apartado se deben anotar las </w:t>
            </w:r>
            <w:r w:rsidRPr="00894C8C">
              <w:rPr>
                <w:rFonts w:ascii="Arial" w:hAnsi="Arial" w:cs="Arial"/>
                <w:b/>
                <w:u w:val="single"/>
              </w:rPr>
              <w:t>cuatro metas</w:t>
            </w:r>
            <w:r w:rsidRPr="00894C8C">
              <w:rPr>
                <w:rFonts w:ascii="Arial" w:hAnsi="Arial" w:cs="Arial"/>
              </w:rPr>
              <w:t xml:space="preserve"> que se establecieron el año pasado en el “</w:t>
            </w:r>
            <w:r w:rsidRPr="00894C8C">
              <w:rPr>
                <w:rFonts w:ascii="Arial" w:hAnsi="Arial" w:cs="Arial"/>
                <w:i/>
              </w:rPr>
              <w:t>Formato para establecer metas del personal Operativo METAS 2017-2018</w:t>
            </w:r>
            <w:r w:rsidRPr="00894C8C">
              <w:rPr>
                <w:rFonts w:ascii="Arial" w:hAnsi="Arial" w:cs="Arial"/>
              </w:rPr>
              <w:t>”, así como anotar las fechas en que cumplió cada meta.</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24</w:t>
            </w:r>
          </w:p>
        </w:tc>
        <w:tc>
          <w:tcPr>
            <w:tcW w:w="9923" w:type="dxa"/>
          </w:tcPr>
          <w:p w:rsidR="00894C8C" w:rsidRPr="00894C8C" w:rsidRDefault="00894C8C" w:rsidP="0019640C">
            <w:pPr>
              <w:autoSpaceDE w:val="0"/>
              <w:autoSpaceDN w:val="0"/>
              <w:adjustRightInd w:val="0"/>
              <w:jc w:val="both"/>
              <w:rPr>
                <w:rFonts w:ascii="Arial" w:hAnsi="Arial" w:cs="Arial"/>
                <w:b/>
              </w:rPr>
            </w:pPr>
            <w:r w:rsidRPr="00894C8C">
              <w:rPr>
                <w:rFonts w:ascii="Arial" w:hAnsi="Arial" w:cs="Arial"/>
              </w:rPr>
              <w:t>El trabajador sujeto de evaluación podrá incluir comentarios positivos o negativos, acuerdos o desacuerdos, respecto al proceso de evaluación del que fue objeto.</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26</w:t>
            </w:r>
          </w:p>
        </w:tc>
        <w:tc>
          <w:tcPr>
            <w:tcW w:w="9923" w:type="dxa"/>
          </w:tcPr>
          <w:p w:rsidR="00894C8C" w:rsidRPr="00894C8C" w:rsidRDefault="00894C8C" w:rsidP="00894C8C">
            <w:pPr>
              <w:jc w:val="both"/>
              <w:rPr>
                <w:rFonts w:ascii="Arial" w:hAnsi="Arial" w:cs="Arial"/>
              </w:rPr>
            </w:pPr>
            <w:r w:rsidRPr="00894C8C">
              <w:rPr>
                <w:rFonts w:ascii="Arial" w:hAnsi="Arial" w:cs="Arial"/>
              </w:rPr>
              <w:t>El trabajador evaluado debe anotar su nombre y firma, el puesto, cargo o función que desempeña y la misma fecha que anotó en el numeral 1.</w:t>
            </w:r>
          </w:p>
        </w:tc>
      </w:tr>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28</w:t>
            </w:r>
          </w:p>
        </w:tc>
        <w:tc>
          <w:tcPr>
            <w:tcW w:w="9923" w:type="dxa"/>
          </w:tcPr>
          <w:p w:rsidR="00894C8C" w:rsidRPr="00894C8C" w:rsidRDefault="00894C8C" w:rsidP="0019640C">
            <w:pPr>
              <w:jc w:val="both"/>
              <w:rPr>
                <w:rFonts w:ascii="Arial" w:hAnsi="Arial" w:cs="Arial"/>
              </w:rPr>
            </w:pPr>
            <w:r w:rsidRPr="00894C8C">
              <w:rPr>
                <w:rFonts w:ascii="Arial" w:hAnsi="Arial" w:cs="Arial"/>
              </w:rPr>
              <w:t>El trabajador evaluado debe anotar el nombre y firma del titular del centro de trabajo donde labora (Jefe Jurisdiccional, Director de Hospital, Director de C.S., Director estatal, Jefe de Unidad, Jefe de Departamento, etc.) según corresponda.</w:t>
            </w:r>
          </w:p>
        </w:tc>
      </w:tr>
    </w:tbl>
    <w:p w:rsidR="00894C8C" w:rsidRPr="00894C8C" w:rsidRDefault="00894C8C" w:rsidP="00894C8C">
      <w:pPr>
        <w:spacing w:after="0" w:line="240" w:lineRule="auto"/>
        <w:ind w:left="284" w:hanging="284"/>
        <w:rPr>
          <w:rFonts w:ascii="Arial" w:hAnsi="Arial" w:cs="Arial"/>
          <w:b/>
        </w:rPr>
      </w:pPr>
    </w:p>
    <w:p w:rsidR="00894C8C" w:rsidRPr="00894C8C" w:rsidRDefault="00894C8C" w:rsidP="003B1E92">
      <w:pPr>
        <w:spacing w:after="0" w:line="240" w:lineRule="auto"/>
        <w:ind w:left="284" w:hanging="426"/>
        <w:jc w:val="both"/>
        <w:rPr>
          <w:rFonts w:ascii="Arial" w:hAnsi="Arial" w:cs="Arial"/>
          <w:b/>
        </w:rPr>
      </w:pPr>
      <w:r w:rsidRPr="00894C8C">
        <w:rPr>
          <w:rFonts w:ascii="Arial" w:hAnsi="Arial" w:cs="Arial"/>
          <w:b/>
        </w:rPr>
        <w:t>B) EL JEFE INMEDIATO o EVALUADOR del trabajador, debe requisitar de forma cuantitativa los “Parámetros de Resultados” y “Parámetros de Oportunidad”:</w:t>
      </w:r>
    </w:p>
    <w:p w:rsidR="00894C8C" w:rsidRPr="00894C8C" w:rsidRDefault="00894C8C" w:rsidP="00894C8C">
      <w:pPr>
        <w:spacing w:after="0" w:line="240" w:lineRule="auto"/>
        <w:jc w:val="center"/>
        <w:rPr>
          <w:rFonts w:ascii="Arial" w:hAnsi="Arial" w:cs="Arial"/>
          <w:b/>
        </w:rPr>
      </w:pPr>
    </w:p>
    <w:tbl>
      <w:tblPr>
        <w:tblStyle w:val="Tablaconcuadrcula"/>
        <w:tblpPr w:leftFromText="141" w:rightFromText="141" w:vertAnchor="text" w:horzAnchor="margin" w:tblpXSpec="center" w:tblpY="50"/>
        <w:tblW w:w="10632" w:type="dxa"/>
        <w:tblLook w:val="04A0" w:firstRow="1" w:lastRow="0" w:firstColumn="1" w:lastColumn="0" w:noHBand="0" w:noVBand="1"/>
      </w:tblPr>
      <w:tblGrid>
        <w:gridCol w:w="704"/>
        <w:gridCol w:w="9928"/>
      </w:tblGrid>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14</w:t>
            </w:r>
          </w:p>
        </w:tc>
        <w:tc>
          <w:tcPr>
            <w:tcW w:w="9928" w:type="dxa"/>
          </w:tcPr>
          <w:p w:rsidR="00894C8C" w:rsidRPr="00894C8C" w:rsidRDefault="00894C8C" w:rsidP="0019640C">
            <w:pPr>
              <w:autoSpaceDE w:val="0"/>
              <w:autoSpaceDN w:val="0"/>
              <w:adjustRightInd w:val="0"/>
              <w:jc w:val="both"/>
              <w:rPr>
                <w:rFonts w:ascii="Arial" w:hAnsi="Arial" w:cs="Arial"/>
              </w:rPr>
            </w:pPr>
            <w:r w:rsidRPr="00894C8C">
              <w:rPr>
                <w:rFonts w:ascii="Arial" w:hAnsi="Arial" w:cs="Arial"/>
              </w:rPr>
              <w:t xml:space="preserve">Se refiere a la </w:t>
            </w:r>
            <w:r w:rsidRPr="00894C8C">
              <w:rPr>
                <w:rFonts w:ascii="Arial" w:hAnsi="Arial" w:cs="Arial"/>
                <w:b/>
              </w:rPr>
              <w:t xml:space="preserve">evaluación que el Jefe inmediato del trabajador debe hacer conforme al grado de cumplimiento de cada una de las </w:t>
            </w:r>
            <w:r w:rsidRPr="00894C8C">
              <w:rPr>
                <w:rFonts w:ascii="Arial" w:hAnsi="Arial" w:cs="Arial"/>
              </w:rPr>
              <w:t xml:space="preserve">metas descritas en el numeral 13. </w:t>
            </w:r>
          </w:p>
          <w:p w:rsidR="00894C8C" w:rsidRPr="00894C8C" w:rsidRDefault="00894C8C" w:rsidP="0019640C">
            <w:pPr>
              <w:autoSpaceDE w:val="0"/>
              <w:autoSpaceDN w:val="0"/>
              <w:adjustRightInd w:val="0"/>
              <w:jc w:val="both"/>
              <w:rPr>
                <w:rFonts w:ascii="Arial" w:hAnsi="Arial" w:cs="Arial"/>
              </w:rPr>
            </w:pPr>
            <w:r w:rsidRPr="00894C8C">
              <w:rPr>
                <w:rFonts w:ascii="Arial" w:hAnsi="Arial" w:cs="Arial"/>
                <w:b/>
              </w:rPr>
              <w:t>El evaluador deberá calificar cada una de las metas, debiendo marcar con una “x” una sola opción de puntaje, por cada meta y de acuerdo a su cumplimiento</w:t>
            </w:r>
            <w:r w:rsidRPr="00894C8C">
              <w:rPr>
                <w:rFonts w:ascii="Arial" w:hAnsi="Arial" w:cs="Arial"/>
              </w:rPr>
              <w:t>, para lo cual calificará el grado  de cumplimiento que ha tenido el trabajador para cada una de las metas, se deberán considerar las siguientes preguntas:</w:t>
            </w:r>
          </w:p>
          <w:p w:rsidR="00894C8C" w:rsidRPr="00894C8C" w:rsidRDefault="00894C8C" w:rsidP="0019640C">
            <w:pPr>
              <w:autoSpaceDE w:val="0"/>
              <w:autoSpaceDN w:val="0"/>
              <w:adjustRightInd w:val="0"/>
              <w:jc w:val="both"/>
              <w:rPr>
                <w:rFonts w:ascii="Arial" w:hAnsi="Arial" w:cs="Arial"/>
              </w:rPr>
            </w:pPr>
            <w:r w:rsidRPr="00894C8C">
              <w:rPr>
                <w:rFonts w:ascii="Arial" w:hAnsi="Arial" w:cs="Arial"/>
              </w:rPr>
              <w:t>• ¿Qué grado de cumplimiento real de las metas alcanzó el trabajador?</w:t>
            </w:r>
          </w:p>
          <w:p w:rsidR="00894C8C" w:rsidRPr="00894C8C" w:rsidRDefault="00894C8C" w:rsidP="0019640C">
            <w:pPr>
              <w:autoSpaceDE w:val="0"/>
              <w:autoSpaceDN w:val="0"/>
              <w:adjustRightInd w:val="0"/>
              <w:jc w:val="both"/>
              <w:rPr>
                <w:rFonts w:ascii="Arial" w:hAnsi="Arial" w:cs="Arial"/>
              </w:rPr>
            </w:pPr>
            <w:r w:rsidRPr="00894C8C">
              <w:rPr>
                <w:rFonts w:ascii="Arial" w:hAnsi="Arial" w:cs="Arial"/>
              </w:rPr>
              <w:t>• ¿Qué efectividad han tenido las contribuciones del trabajador cuando el cumplimento final de la meta estaba fuera de su control?</w:t>
            </w:r>
          </w:p>
          <w:p w:rsidR="00894C8C" w:rsidRPr="00894C8C" w:rsidRDefault="00894C8C" w:rsidP="0019640C">
            <w:pPr>
              <w:autoSpaceDE w:val="0"/>
              <w:autoSpaceDN w:val="0"/>
              <w:adjustRightInd w:val="0"/>
              <w:jc w:val="both"/>
              <w:rPr>
                <w:rFonts w:ascii="Arial" w:hAnsi="Arial" w:cs="Arial"/>
              </w:rPr>
            </w:pPr>
            <w:r w:rsidRPr="00894C8C">
              <w:rPr>
                <w:rFonts w:ascii="Arial" w:hAnsi="Arial" w:cs="Arial"/>
              </w:rPr>
              <w:t>• ¿Qué tan bien se cubrieron las metas?</w:t>
            </w:r>
          </w:p>
          <w:p w:rsidR="00894C8C" w:rsidRPr="00894C8C" w:rsidRDefault="00894C8C" w:rsidP="003B1E92">
            <w:pPr>
              <w:autoSpaceDE w:val="0"/>
              <w:autoSpaceDN w:val="0"/>
              <w:adjustRightInd w:val="0"/>
              <w:jc w:val="both"/>
              <w:rPr>
                <w:rFonts w:ascii="Arial" w:hAnsi="Arial" w:cs="Arial"/>
                <w:b/>
              </w:rPr>
            </w:pPr>
            <w:r w:rsidRPr="00894C8C">
              <w:rPr>
                <w:rFonts w:ascii="Arial" w:hAnsi="Arial" w:cs="Arial"/>
              </w:rPr>
              <w:t>• ¿Existieron factores externos o fuera del control del empleado que afectaron el cumplimiento de las metas?</w:t>
            </w:r>
          </w:p>
        </w:tc>
      </w:tr>
      <w:tr w:rsidR="00894C8C" w:rsidRPr="00894C8C" w:rsidTr="003B1E92">
        <w:tc>
          <w:tcPr>
            <w:tcW w:w="704" w:type="dxa"/>
          </w:tcPr>
          <w:p w:rsidR="00894C8C" w:rsidRPr="00894C8C" w:rsidRDefault="00894C8C" w:rsidP="0019640C">
            <w:pPr>
              <w:jc w:val="both"/>
              <w:rPr>
                <w:rFonts w:ascii="Arial" w:hAnsi="Arial" w:cs="Arial"/>
                <w:b/>
              </w:rPr>
            </w:pPr>
            <w:r w:rsidRPr="00894C8C">
              <w:rPr>
                <w:rFonts w:ascii="Arial" w:hAnsi="Arial" w:cs="Arial"/>
                <w:b/>
              </w:rPr>
              <w:t>15</w:t>
            </w:r>
          </w:p>
        </w:tc>
        <w:tc>
          <w:tcPr>
            <w:tcW w:w="9928" w:type="dxa"/>
          </w:tcPr>
          <w:p w:rsidR="00894C8C" w:rsidRPr="00894C8C" w:rsidRDefault="00894C8C" w:rsidP="0019640C">
            <w:pPr>
              <w:jc w:val="both"/>
              <w:rPr>
                <w:rFonts w:ascii="Arial" w:hAnsi="Arial" w:cs="Arial"/>
              </w:rPr>
            </w:pPr>
            <w:r w:rsidRPr="00894C8C">
              <w:rPr>
                <w:rFonts w:ascii="Arial" w:hAnsi="Arial" w:cs="Arial"/>
              </w:rPr>
              <w:t>El evaluador deberá marcar con una “x” una sola opción de puntaje por cada una de las metas, de acuerdo al tiempo establecido de cumplimento.</w:t>
            </w:r>
          </w:p>
          <w:p w:rsidR="00894C8C" w:rsidRPr="00894C8C" w:rsidRDefault="00894C8C" w:rsidP="003B1E92">
            <w:pPr>
              <w:jc w:val="both"/>
              <w:rPr>
                <w:rFonts w:ascii="Arial" w:hAnsi="Arial" w:cs="Arial"/>
                <w:b/>
              </w:rPr>
            </w:pPr>
            <w:r w:rsidRPr="00894C8C">
              <w:rPr>
                <w:rFonts w:ascii="Arial" w:hAnsi="Arial" w:cs="Arial"/>
              </w:rPr>
              <w:t xml:space="preserve">Se refiere al grado de </w:t>
            </w:r>
            <w:r w:rsidRPr="00894C8C">
              <w:rPr>
                <w:rFonts w:ascii="Arial" w:hAnsi="Arial" w:cs="Arial"/>
                <w:b/>
              </w:rPr>
              <w:t>cumplimiento de las fechas programadas (plazo)</w:t>
            </w:r>
            <w:r w:rsidRPr="00894C8C">
              <w:rPr>
                <w:rFonts w:ascii="Arial" w:hAnsi="Arial" w:cs="Arial"/>
              </w:rPr>
              <w:t xml:space="preserve"> para el cumplimiento de las metas</w:t>
            </w:r>
            <w:r w:rsidRPr="00894C8C">
              <w:rPr>
                <w:rFonts w:ascii="Arial" w:hAnsi="Arial" w:cs="Arial"/>
                <w:b/>
              </w:rPr>
              <w:t xml:space="preserve"> </w:t>
            </w:r>
            <w:r w:rsidRPr="00894C8C">
              <w:rPr>
                <w:rFonts w:ascii="Arial" w:hAnsi="Arial" w:cs="Arial"/>
              </w:rPr>
              <w:t>comprometidas en el “</w:t>
            </w:r>
            <w:r w:rsidRPr="00894C8C">
              <w:rPr>
                <w:rFonts w:ascii="Arial" w:hAnsi="Arial" w:cs="Arial"/>
                <w:i/>
              </w:rPr>
              <w:t>Formato para establecer metas del personal Operativo METAS 2017-2018</w:t>
            </w:r>
            <w:r w:rsidRPr="00894C8C">
              <w:rPr>
                <w:rFonts w:ascii="Arial" w:hAnsi="Arial" w:cs="Arial"/>
              </w:rPr>
              <w:t>”.</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lastRenderedPageBreak/>
              <w:t>16</w:t>
            </w:r>
          </w:p>
        </w:tc>
        <w:tc>
          <w:tcPr>
            <w:tcW w:w="9928" w:type="dxa"/>
          </w:tcPr>
          <w:p w:rsidR="00894C8C" w:rsidRPr="00894C8C" w:rsidRDefault="00894C8C" w:rsidP="0019640C">
            <w:pPr>
              <w:jc w:val="both"/>
              <w:rPr>
                <w:rFonts w:ascii="Arial" w:hAnsi="Arial" w:cs="Arial"/>
              </w:rPr>
            </w:pPr>
            <w:r w:rsidRPr="00894C8C">
              <w:rPr>
                <w:rFonts w:ascii="Arial" w:hAnsi="Arial" w:cs="Arial"/>
              </w:rPr>
              <w:t>Se anotará la suma horizontal del puntaje otorgado en “parámetro de resultados” más el puntaje otorgado en “parámetro de oportunidades”, por cada una de las metas, y este se considera como el subtotal por cada una de las metas.</w:t>
            </w:r>
          </w:p>
          <w:p w:rsidR="00894C8C" w:rsidRPr="00894C8C" w:rsidRDefault="00894C8C" w:rsidP="0019640C">
            <w:pPr>
              <w:jc w:val="both"/>
              <w:rPr>
                <w:rFonts w:ascii="Arial" w:hAnsi="Arial" w:cs="Arial"/>
              </w:rPr>
            </w:pPr>
            <w:r w:rsidRPr="00894C8C">
              <w:rPr>
                <w:rFonts w:ascii="Arial" w:hAnsi="Arial" w:cs="Arial"/>
              </w:rPr>
              <w:t xml:space="preserve"> </w:t>
            </w:r>
          </w:p>
          <w:p w:rsidR="00894C8C" w:rsidRPr="00894C8C" w:rsidRDefault="00894C8C" w:rsidP="003B1E92">
            <w:pPr>
              <w:autoSpaceDE w:val="0"/>
              <w:autoSpaceDN w:val="0"/>
              <w:adjustRightInd w:val="0"/>
              <w:jc w:val="both"/>
              <w:rPr>
                <w:rFonts w:ascii="Arial" w:hAnsi="Arial" w:cs="Arial"/>
              </w:rPr>
            </w:pPr>
            <w:r w:rsidRPr="00894C8C">
              <w:rPr>
                <w:rFonts w:ascii="Arial" w:hAnsi="Arial" w:cs="Arial"/>
              </w:rPr>
              <w:t xml:space="preserve">El valor máximo asignado a cada meta lograda podrá ser de 12.5 puntos. </w:t>
            </w:r>
          </w:p>
        </w:tc>
      </w:tr>
      <w:tr w:rsidR="00894C8C" w:rsidRPr="00894C8C" w:rsidTr="003B1E92">
        <w:tc>
          <w:tcPr>
            <w:tcW w:w="704" w:type="dxa"/>
          </w:tcPr>
          <w:p w:rsidR="00894C8C" w:rsidRPr="00894C8C" w:rsidRDefault="00894C8C" w:rsidP="0019640C">
            <w:pPr>
              <w:jc w:val="both"/>
              <w:rPr>
                <w:rFonts w:ascii="Arial" w:hAnsi="Arial" w:cs="Arial"/>
                <w:b/>
              </w:rPr>
            </w:pPr>
            <w:r w:rsidRPr="00894C8C">
              <w:rPr>
                <w:rFonts w:ascii="Arial" w:hAnsi="Arial" w:cs="Arial"/>
                <w:b/>
              </w:rPr>
              <w:t>16 a</w:t>
            </w:r>
          </w:p>
        </w:tc>
        <w:tc>
          <w:tcPr>
            <w:tcW w:w="9928" w:type="dxa"/>
          </w:tcPr>
          <w:p w:rsidR="00894C8C" w:rsidRPr="00894C8C" w:rsidRDefault="00894C8C" w:rsidP="0019640C">
            <w:pPr>
              <w:jc w:val="both"/>
              <w:rPr>
                <w:rFonts w:ascii="Arial" w:hAnsi="Arial" w:cs="Arial"/>
              </w:rPr>
            </w:pPr>
            <w:r w:rsidRPr="00894C8C">
              <w:rPr>
                <w:rFonts w:ascii="Arial" w:hAnsi="Arial" w:cs="Arial"/>
              </w:rPr>
              <w:t>En este espacio se anotará la suma vertical de los cuatro subtotales.</w:t>
            </w:r>
          </w:p>
          <w:p w:rsidR="00894C8C" w:rsidRPr="00894C8C" w:rsidRDefault="00894C8C" w:rsidP="0019640C">
            <w:pPr>
              <w:jc w:val="both"/>
              <w:rPr>
                <w:rFonts w:ascii="Arial" w:hAnsi="Arial" w:cs="Arial"/>
              </w:rPr>
            </w:pPr>
          </w:p>
          <w:p w:rsidR="00894C8C" w:rsidRPr="00894C8C" w:rsidRDefault="00894C8C" w:rsidP="003B1E92">
            <w:pPr>
              <w:jc w:val="both"/>
              <w:rPr>
                <w:rFonts w:ascii="Arial" w:hAnsi="Arial" w:cs="Arial"/>
              </w:rPr>
            </w:pPr>
            <w:r w:rsidRPr="00894C8C">
              <w:rPr>
                <w:rFonts w:ascii="Arial" w:hAnsi="Arial" w:cs="Arial"/>
              </w:rPr>
              <w:t>El puntaje total máximo podrá ser de 50 puntos, que significará el 50% de la calificación total del trabajador.</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17</w:t>
            </w:r>
          </w:p>
        </w:tc>
        <w:tc>
          <w:tcPr>
            <w:tcW w:w="9928" w:type="dxa"/>
          </w:tcPr>
          <w:p w:rsidR="00894C8C" w:rsidRPr="00894C8C" w:rsidRDefault="00894C8C" w:rsidP="0019640C">
            <w:pPr>
              <w:autoSpaceDE w:val="0"/>
              <w:autoSpaceDN w:val="0"/>
              <w:adjustRightInd w:val="0"/>
              <w:jc w:val="both"/>
              <w:rPr>
                <w:rFonts w:ascii="Arial" w:hAnsi="Arial" w:cs="Arial"/>
              </w:rPr>
            </w:pPr>
            <w:r w:rsidRPr="00894C8C">
              <w:rPr>
                <w:rFonts w:ascii="Arial" w:hAnsi="Arial" w:cs="Arial"/>
              </w:rPr>
              <w:t xml:space="preserve">Deberá marcar con una “x” un solo valor de puntaje por cada factor, los cuales se encuentran en </w:t>
            </w:r>
            <w:r w:rsidRPr="00894C8C">
              <w:rPr>
                <w:rFonts w:ascii="Arial" w:hAnsi="Arial" w:cs="Arial"/>
                <w:i/>
                <w:u w:val="single"/>
              </w:rPr>
              <w:t>orden horizontal</w:t>
            </w:r>
            <w:r w:rsidRPr="00894C8C">
              <w:rPr>
                <w:rFonts w:ascii="Arial" w:hAnsi="Arial" w:cs="Arial"/>
              </w:rPr>
              <w:t xml:space="preserve"> por cada uno de los factores. </w:t>
            </w:r>
          </w:p>
          <w:p w:rsidR="00894C8C" w:rsidRPr="00894C8C" w:rsidRDefault="00894C8C" w:rsidP="0019640C">
            <w:pPr>
              <w:autoSpaceDE w:val="0"/>
              <w:autoSpaceDN w:val="0"/>
              <w:adjustRightInd w:val="0"/>
              <w:jc w:val="both"/>
              <w:rPr>
                <w:rFonts w:ascii="Arial" w:hAnsi="Arial" w:cs="Arial"/>
              </w:rPr>
            </w:pPr>
          </w:p>
          <w:p w:rsidR="00894C8C" w:rsidRPr="00894C8C" w:rsidRDefault="00894C8C" w:rsidP="003B1E92">
            <w:pPr>
              <w:autoSpaceDE w:val="0"/>
              <w:autoSpaceDN w:val="0"/>
              <w:adjustRightInd w:val="0"/>
              <w:jc w:val="both"/>
              <w:rPr>
                <w:rFonts w:ascii="Arial" w:hAnsi="Arial" w:cs="Arial"/>
              </w:rPr>
            </w:pPr>
            <w:r w:rsidRPr="00894C8C">
              <w:rPr>
                <w:rFonts w:ascii="Arial" w:hAnsi="Arial" w:cs="Arial"/>
                <w:i/>
                <w:iCs/>
              </w:rPr>
              <w:t>En este apartado de la cédula de evaluación</w:t>
            </w:r>
            <w:r w:rsidRPr="00894C8C">
              <w:rPr>
                <w:rFonts w:ascii="Arial" w:hAnsi="Arial" w:cs="Arial"/>
              </w:rPr>
              <w:t>, se incluyen 12 factores relativos a los conocimientos y habilidades; así como a los valores, comportamientos, hábitos y disposición de los trabajadores para realizar las actividades clave que les han sido encomendadas. Es importante mencionar que tanto para la evaluación de los factores, como de las metas, se dejarán de lado apreciaciones personales y suposiciones.</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18</w:t>
            </w:r>
          </w:p>
        </w:tc>
        <w:tc>
          <w:tcPr>
            <w:tcW w:w="9928" w:type="dxa"/>
          </w:tcPr>
          <w:p w:rsidR="00894C8C" w:rsidRPr="00894C8C" w:rsidRDefault="00894C8C" w:rsidP="003B1E92">
            <w:pPr>
              <w:jc w:val="both"/>
              <w:rPr>
                <w:rFonts w:ascii="Arial" w:hAnsi="Arial" w:cs="Arial"/>
              </w:rPr>
            </w:pPr>
            <w:r w:rsidRPr="00894C8C">
              <w:rPr>
                <w:rFonts w:ascii="Arial" w:hAnsi="Arial" w:cs="Arial"/>
              </w:rPr>
              <w:t xml:space="preserve">En este rubro, se anotará el resultado de la </w:t>
            </w:r>
            <w:r w:rsidRPr="00894C8C">
              <w:rPr>
                <w:rFonts w:ascii="Arial" w:hAnsi="Arial" w:cs="Arial"/>
                <w:i/>
                <w:u w:val="single"/>
              </w:rPr>
              <w:t>suma vertical</w:t>
            </w:r>
            <w:r w:rsidRPr="00894C8C">
              <w:rPr>
                <w:rFonts w:ascii="Arial" w:hAnsi="Arial" w:cs="Arial"/>
              </w:rPr>
              <w:t xml:space="preserve"> que se haga de los valores de puntaje otorgados al trabajador por cada uno de los factores, en total serán cuatro sumas verticales.</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19</w:t>
            </w:r>
          </w:p>
        </w:tc>
        <w:tc>
          <w:tcPr>
            <w:tcW w:w="9928" w:type="dxa"/>
          </w:tcPr>
          <w:p w:rsidR="00894C8C" w:rsidRPr="00894C8C" w:rsidRDefault="00894C8C" w:rsidP="0019640C">
            <w:pPr>
              <w:jc w:val="both"/>
              <w:rPr>
                <w:rFonts w:ascii="Arial" w:hAnsi="Arial" w:cs="Arial"/>
              </w:rPr>
            </w:pPr>
            <w:r w:rsidRPr="00894C8C">
              <w:rPr>
                <w:rFonts w:ascii="Arial" w:hAnsi="Arial" w:cs="Arial"/>
              </w:rPr>
              <w:t>Se sumarán los cuatro resultados descritos en el punto anterior, y se anotará el total.</w:t>
            </w:r>
          </w:p>
          <w:p w:rsidR="00894C8C" w:rsidRPr="00894C8C" w:rsidRDefault="00894C8C" w:rsidP="0019640C">
            <w:pPr>
              <w:jc w:val="both"/>
              <w:rPr>
                <w:rFonts w:ascii="Arial" w:hAnsi="Arial" w:cs="Arial"/>
              </w:rPr>
            </w:pPr>
          </w:p>
          <w:p w:rsidR="00894C8C" w:rsidRPr="00894C8C" w:rsidRDefault="00894C8C" w:rsidP="003B1E92">
            <w:pPr>
              <w:jc w:val="both"/>
              <w:rPr>
                <w:rFonts w:ascii="Arial" w:hAnsi="Arial" w:cs="Arial"/>
              </w:rPr>
            </w:pPr>
            <w:r w:rsidRPr="00894C8C">
              <w:rPr>
                <w:rFonts w:ascii="Arial" w:hAnsi="Arial" w:cs="Arial"/>
              </w:rPr>
              <w:t>El puntaje máximo podrá ser de 50 puntos que representará el otro 50% de la calificación total.</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20</w:t>
            </w:r>
          </w:p>
        </w:tc>
        <w:tc>
          <w:tcPr>
            <w:tcW w:w="9928" w:type="dxa"/>
          </w:tcPr>
          <w:p w:rsidR="00894C8C" w:rsidRPr="00894C8C" w:rsidRDefault="00894C8C" w:rsidP="0019640C">
            <w:pPr>
              <w:rPr>
                <w:rFonts w:ascii="Arial" w:hAnsi="Arial" w:cs="Arial"/>
              </w:rPr>
            </w:pPr>
            <w:r w:rsidRPr="00894C8C">
              <w:rPr>
                <w:rFonts w:ascii="Arial" w:hAnsi="Arial" w:cs="Arial"/>
              </w:rPr>
              <w:t xml:space="preserve">En este espacio se anotará el resultado obtenido en el punto </w:t>
            </w:r>
            <w:r w:rsidRPr="00894C8C">
              <w:rPr>
                <w:rFonts w:ascii="Arial" w:hAnsi="Arial" w:cs="Arial"/>
                <w:b/>
              </w:rPr>
              <w:t>16 a</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21</w:t>
            </w:r>
          </w:p>
        </w:tc>
        <w:tc>
          <w:tcPr>
            <w:tcW w:w="9928" w:type="dxa"/>
          </w:tcPr>
          <w:p w:rsidR="00894C8C" w:rsidRPr="00894C8C" w:rsidRDefault="00894C8C" w:rsidP="003B1E92">
            <w:pPr>
              <w:rPr>
                <w:rFonts w:ascii="Arial" w:hAnsi="Arial" w:cs="Arial"/>
              </w:rPr>
            </w:pPr>
            <w:r w:rsidRPr="00894C8C">
              <w:rPr>
                <w:rFonts w:ascii="Arial" w:hAnsi="Arial" w:cs="Arial"/>
              </w:rPr>
              <w:t xml:space="preserve">En este espacio se anotará el resultado obtenido en el punto </w:t>
            </w:r>
            <w:r w:rsidRPr="00894C8C">
              <w:rPr>
                <w:rFonts w:ascii="Arial" w:hAnsi="Arial" w:cs="Arial"/>
                <w:b/>
              </w:rPr>
              <w:t>19</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22</w:t>
            </w:r>
          </w:p>
        </w:tc>
        <w:tc>
          <w:tcPr>
            <w:tcW w:w="9928" w:type="dxa"/>
          </w:tcPr>
          <w:p w:rsidR="00894C8C" w:rsidRPr="00894C8C" w:rsidRDefault="00894C8C" w:rsidP="003B1E92">
            <w:pPr>
              <w:autoSpaceDE w:val="0"/>
              <w:autoSpaceDN w:val="0"/>
              <w:adjustRightInd w:val="0"/>
              <w:rPr>
                <w:rFonts w:ascii="Arial" w:hAnsi="Arial" w:cs="Arial"/>
              </w:rPr>
            </w:pPr>
            <w:r w:rsidRPr="00894C8C">
              <w:rPr>
                <w:rFonts w:ascii="Arial" w:hAnsi="Arial" w:cs="Arial"/>
              </w:rPr>
              <w:t xml:space="preserve">En este espacio se anotará la suma de los puntajes de los numerales </w:t>
            </w:r>
            <w:r w:rsidRPr="00894C8C">
              <w:rPr>
                <w:rFonts w:ascii="Arial" w:hAnsi="Arial" w:cs="Arial"/>
                <w:b/>
              </w:rPr>
              <w:t xml:space="preserve">20 y 21, es </w:t>
            </w:r>
            <w:r w:rsidRPr="00894C8C">
              <w:rPr>
                <w:rFonts w:ascii="Arial" w:hAnsi="Arial" w:cs="Arial"/>
                <w:b/>
                <w:i/>
              </w:rPr>
              <w:t xml:space="preserve">decir </w:t>
            </w:r>
            <w:r w:rsidRPr="00894C8C">
              <w:rPr>
                <w:rFonts w:ascii="Arial" w:hAnsi="Arial" w:cs="Arial"/>
                <w:i/>
              </w:rPr>
              <w:t>[calificación</w:t>
            </w:r>
            <w:r w:rsidRPr="00894C8C">
              <w:rPr>
                <w:rFonts w:ascii="Arial" w:hAnsi="Arial" w:cs="Arial"/>
                <w:i/>
                <w:iCs/>
              </w:rPr>
              <w:t xml:space="preserve"> del cumplimiento de metas]</w:t>
            </w:r>
            <w:r w:rsidRPr="00894C8C">
              <w:rPr>
                <w:rFonts w:ascii="Arial" w:hAnsi="Arial" w:cs="Arial"/>
                <w:i/>
              </w:rPr>
              <w:t xml:space="preserve"> + [</w:t>
            </w:r>
            <w:r w:rsidRPr="00894C8C">
              <w:rPr>
                <w:rFonts w:ascii="Arial" w:hAnsi="Arial" w:cs="Arial"/>
                <w:i/>
                <w:iCs/>
              </w:rPr>
              <w:t>calificación de factores</w:t>
            </w:r>
            <w:r w:rsidRPr="00894C8C">
              <w:rPr>
                <w:rFonts w:ascii="Arial" w:hAnsi="Arial" w:cs="Arial"/>
                <w:i/>
              </w:rPr>
              <w:t>] = calificación global.</w:t>
            </w:r>
          </w:p>
        </w:tc>
      </w:tr>
      <w:tr w:rsidR="00894C8C" w:rsidRPr="00894C8C" w:rsidTr="003B1E92">
        <w:tc>
          <w:tcPr>
            <w:tcW w:w="704" w:type="dxa"/>
          </w:tcPr>
          <w:p w:rsidR="00894C8C" w:rsidRPr="00894C8C" w:rsidRDefault="00894C8C" w:rsidP="0019640C">
            <w:pPr>
              <w:rPr>
                <w:rFonts w:ascii="Arial" w:hAnsi="Arial" w:cs="Arial"/>
                <w:b/>
              </w:rPr>
            </w:pPr>
            <w:r w:rsidRPr="00894C8C">
              <w:rPr>
                <w:rFonts w:ascii="Arial" w:hAnsi="Arial" w:cs="Arial"/>
                <w:b/>
              </w:rPr>
              <w:t>23</w:t>
            </w:r>
          </w:p>
        </w:tc>
        <w:tc>
          <w:tcPr>
            <w:tcW w:w="9928" w:type="dxa"/>
          </w:tcPr>
          <w:p w:rsidR="00894C8C" w:rsidRPr="00894C8C" w:rsidRDefault="00894C8C" w:rsidP="0019640C">
            <w:pPr>
              <w:jc w:val="both"/>
              <w:rPr>
                <w:rFonts w:ascii="Arial" w:hAnsi="Arial" w:cs="Arial"/>
              </w:rPr>
            </w:pPr>
            <w:r w:rsidRPr="00894C8C">
              <w:rPr>
                <w:rFonts w:ascii="Arial" w:hAnsi="Arial" w:cs="Arial"/>
              </w:rPr>
              <w:t>En este espacio se anotará el grado de desempeño del trabajador, de conformidad a los siguientes rangos de puntuación obtenidos en el punto No. 22 (calificación global).</w:t>
            </w:r>
          </w:p>
          <w:p w:rsidR="00894C8C" w:rsidRPr="00894C8C" w:rsidRDefault="00894C8C" w:rsidP="0019640C">
            <w:pPr>
              <w:jc w:val="both"/>
              <w:rPr>
                <w:rFonts w:ascii="Arial" w:hAnsi="Arial" w:cs="Arial"/>
              </w:rPr>
            </w:pPr>
          </w:p>
          <w:p w:rsidR="00894C8C" w:rsidRPr="00894C8C" w:rsidRDefault="00894C8C" w:rsidP="0019640C">
            <w:pPr>
              <w:autoSpaceDE w:val="0"/>
              <w:autoSpaceDN w:val="0"/>
              <w:adjustRightInd w:val="0"/>
              <w:rPr>
                <w:rFonts w:ascii="Arial" w:hAnsi="Arial" w:cs="Arial"/>
              </w:rPr>
            </w:pPr>
            <w:r w:rsidRPr="00894C8C">
              <w:rPr>
                <w:rFonts w:ascii="Arial" w:hAnsi="Arial" w:cs="Arial"/>
              </w:rPr>
              <w:t>DE 90   A   100   PUNTOS   MUY BUENO   (MB)</w:t>
            </w:r>
          </w:p>
          <w:p w:rsidR="00894C8C" w:rsidRPr="00894C8C" w:rsidRDefault="00894C8C" w:rsidP="0019640C">
            <w:pPr>
              <w:autoSpaceDE w:val="0"/>
              <w:autoSpaceDN w:val="0"/>
              <w:adjustRightInd w:val="0"/>
              <w:rPr>
                <w:rFonts w:ascii="Arial" w:hAnsi="Arial" w:cs="Arial"/>
              </w:rPr>
            </w:pPr>
            <w:r w:rsidRPr="00894C8C">
              <w:rPr>
                <w:rFonts w:ascii="Arial" w:hAnsi="Arial" w:cs="Arial"/>
              </w:rPr>
              <w:t>DE 76   A     89   PUNTOS   BUENO            (B)</w:t>
            </w:r>
          </w:p>
          <w:p w:rsidR="00894C8C" w:rsidRPr="00894C8C" w:rsidRDefault="00894C8C" w:rsidP="0019640C">
            <w:pPr>
              <w:autoSpaceDE w:val="0"/>
              <w:autoSpaceDN w:val="0"/>
              <w:adjustRightInd w:val="0"/>
              <w:rPr>
                <w:rFonts w:ascii="Arial" w:hAnsi="Arial" w:cs="Arial"/>
              </w:rPr>
            </w:pPr>
            <w:r w:rsidRPr="00894C8C">
              <w:rPr>
                <w:rFonts w:ascii="Arial" w:hAnsi="Arial" w:cs="Arial"/>
              </w:rPr>
              <w:t>DE 70   A     75   PUNTOS   REGULAR        (R)</w:t>
            </w:r>
          </w:p>
          <w:p w:rsidR="00894C8C" w:rsidRPr="00894C8C" w:rsidRDefault="00894C8C" w:rsidP="003B1E92">
            <w:pPr>
              <w:rPr>
                <w:rFonts w:ascii="Arial" w:hAnsi="Arial" w:cs="Arial"/>
              </w:rPr>
            </w:pPr>
            <w:r w:rsidRPr="00894C8C">
              <w:rPr>
                <w:rFonts w:ascii="Arial" w:hAnsi="Arial" w:cs="Arial"/>
              </w:rPr>
              <w:t>DE 60   A     69  PUNTOS    DEFICIENTE    (D)</w:t>
            </w:r>
          </w:p>
        </w:tc>
      </w:tr>
      <w:tr w:rsidR="00894C8C" w:rsidRPr="00894C8C" w:rsidTr="003B1E92">
        <w:tc>
          <w:tcPr>
            <w:tcW w:w="704" w:type="dxa"/>
          </w:tcPr>
          <w:p w:rsidR="00894C8C" w:rsidRPr="00894C8C" w:rsidRDefault="00894C8C" w:rsidP="0019640C">
            <w:pPr>
              <w:pStyle w:val="Prrafodelista"/>
              <w:ind w:left="0"/>
              <w:rPr>
                <w:rFonts w:ascii="Arial" w:hAnsi="Arial" w:cs="Arial"/>
                <w:b/>
              </w:rPr>
            </w:pPr>
          </w:p>
          <w:p w:rsidR="00894C8C" w:rsidRPr="00894C8C" w:rsidRDefault="00894C8C" w:rsidP="0019640C">
            <w:pPr>
              <w:pStyle w:val="Prrafodelista"/>
              <w:ind w:left="0"/>
              <w:rPr>
                <w:rFonts w:ascii="Arial" w:hAnsi="Arial" w:cs="Arial"/>
                <w:b/>
              </w:rPr>
            </w:pPr>
            <w:r w:rsidRPr="00894C8C">
              <w:rPr>
                <w:rFonts w:ascii="Arial" w:hAnsi="Arial" w:cs="Arial"/>
                <w:b/>
              </w:rPr>
              <w:t>25</w:t>
            </w:r>
          </w:p>
        </w:tc>
        <w:tc>
          <w:tcPr>
            <w:tcW w:w="9928" w:type="dxa"/>
          </w:tcPr>
          <w:p w:rsidR="00894C8C" w:rsidRPr="00894C8C" w:rsidRDefault="00894C8C" w:rsidP="003B1E92">
            <w:pPr>
              <w:autoSpaceDE w:val="0"/>
              <w:autoSpaceDN w:val="0"/>
              <w:adjustRightInd w:val="0"/>
              <w:jc w:val="both"/>
              <w:rPr>
                <w:rFonts w:ascii="Arial" w:hAnsi="Arial" w:cs="Arial"/>
                <w:b/>
              </w:rPr>
            </w:pPr>
            <w:r w:rsidRPr="00894C8C">
              <w:rPr>
                <w:rFonts w:ascii="Arial" w:hAnsi="Arial" w:cs="Arial"/>
              </w:rPr>
              <w:t xml:space="preserve">El responsable directo de la evaluación (Jefe inmediato) </w:t>
            </w:r>
            <w:r w:rsidRPr="00894C8C">
              <w:rPr>
                <w:rFonts w:ascii="Arial" w:hAnsi="Arial" w:cs="Arial"/>
                <w:b/>
              </w:rPr>
              <w:t>está obligado</w:t>
            </w:r>
            <w:r w:rsidRPr="00894C8C">
              <w:rPr>
                <w:rFonts w:ascii="Arial" w:hAnsi="Arial" w:cs="Arial"/>
              </w:rPr>
              <w:t xml:space="preserve"> a realizar sus comentarios,  DESCRIBIENDO las actividades relevantes del servidor público evaluado; así como algunas acciones significativas aportadas por el mismo, que tengan incidencia directa en los procesos de trabajo, siendo congruente y equitativo, al describir, con base en las aportaciones documentadas que reflejen el puntaje otorgado.</w:t>
            </w:r>
          </w:p>
        </w:tc>
      </w:tr>
      <w:tr w:rsidR="00894C8C" w:rsidRPr="00894C8C" w:rsidTr="003B1E92">
        <w:tc>
          <w:tcPr>
            <w:tcW w:w="704" w:type="dxa"/>
          </w:tcPr>
          <w:p w:rsidR="00894C8C" w:rsidRPr="00894C8C" w:rsidRDefault="00894C8C" w:rsidP="0019640C">
            <w:pPr>
              <w:pStyle w:val="Prrafodelista"/>
              <w:ind w:left="0"/>
              <w:rPr>
                <w:rFonts w:ascii="Arial" w:hAnsi="Arial" w:cs="Arial"/>
                <w:b/>
              </w:rPr>
            </w:pPr>
            <w:r w:rsidRPr="00894C8C">
              <w:rPr>
                <w:rFonts w:ascii="Arial" w:hAnsi="Arial" w:cs="Arial"/>
                <w:b/>
              </w:rPr>
              <w:t>27</w:t>
            </w:r>
          </w:p>
        </w:tc>
        <w:tc>
          <w:tcPr>
            <w:tcW w:w="9928" w:type="dxa"/>
          </w:tcPr>
          <w:p w:rsidR="00894C8C" w:rsidRPr="00894C8C" w:rsidRDefault="00894C8C" w:rsidP="003B1E92">
            <w:pPr>
              <w:autoSpaceDE w:val="0"/>
              <w:autoSpaceDN w:val="0"/>
              <w:adjustRightInd w:val="0"/>
              <w:jc w:val="both"/>
              <w:rPr>
                <w:rFonts w:ascii="Arial" w:hAnsi="Arial" w:cs="Arial"/>
              </w:rPr>
            </w:pPr>
            <w:r w:rsidRPr="00894C8C">
              <w:rPr>
                <w:rFonts w:ascii="Arial" w:hAnsi="Arial" w:cs="Arial"/>
              </w:rPr>
              <w:t>El Jefe inmediato o evaluador, debe anotar su nombre y firma, así como anotar su cargo, y la fecha en que está evaluando al trabajador.</w:t>
            </w:r>
          </w:p>
        </w:tc>
      </w:tr>
    </w:tbl>
    <w:p w:rsidR="00894C8C" w:rsidRPr="00894C8C" w:rsidRDefault="00894C8C" w:rsidP="00894C8C">
      <w:pPr>
        <w:spacing w:after="0" w:line="240" w:lineRule="auto"/>
        <w:jc w:val="center"/>
        <w:rPr>
          <w:rFonts w:ascii="Arial" w:hAnsi="Arial" w:cs="Arial"/>
          <w:b/>
        </w:rPr>
      </w:pPr>
    </w:p>
    <w:p w:rsidR="00894C8C" w:rsidRPr="00894C8C" w:rsidRDefault="00894C8C" w:rsidP="00894C8C">
      <w:pPr>
        <w:spacing w:after="0" w:line="240" w:lineRule="auto"/>
        <w:rPr>
          <w:rFonts w:ascii="Arial" w:hAnsi="Arial" w:cs="Arial"/>
          <w:b/>
        </w:rPr>
      </w:pPr>
    </w:p>
    <w:p w:rsidR="00894C8C" w:rsidRPr="00894C8C" w:rsidRDefault="00894C8C" w:rsidP="00894C8C">
      <w:pPr>
        <w:spacing w:after="0" w:line="240" w:lineRule="auto"/>
        <w:rPr>
          <w:rFonts w:ascii="Arial" w:hAnsi="Arial" w:cs="Arial"/>
          <w:b/>
        </w:rPr>
      </w:pPr>
      <w:r w:rsidRPr="00894C8C">
        <w:rPr>
          <w:rFonts w:ascii="Arial" w:hAnsi="Arial" w:cs="Arial"/>
          <w:b/>
        </w:rPr>
        <w:t>C) AL JEFE DE RECURSOS HUMANOS, le corresponde:</w:t>
      </w:r>
    </w:p>
    <w:p w:rsidR="00894C8C" w:rsidRPr="00894C8C" w:rsidRDefault="00894C8C" w:rsidP="00894C8C">
      <w:pPr>
        <w:spacing w:after="0" w:line="240" w:lineRule="auto"/>
        <w:rPr>
          <w:rFonts w:ascii="Arial" w:hAnsi="Arial" w:cs="Arial"/>
          <w:b/>
        </w:rPr>
      </w:pPr>
    </w:p>
    <w:tbl>
      <w:tblPr>
        <w:tblStyle w:val="Tablaconcuadrcula"/>
        <w:tblW w:w="10632" w:type="dxa"/>
        <w:tblInd w:w="-714" w:type="dxa"/>
        <w:tblLook w:val="04A0" w:firstRow="1" w:lastRow="0" w:firstColumn="1" w:lastColumn="0" w:noHBand="0" w:noVBand="1"/>
      </w:tblPr>
      <w:tblGrid>
        <w:gridCol w:w="709"/>
        <w:gridCol w:w="9923"/>
      </w:tblGrid>
      <w:tr w:rsidR="00894C8C" w:rsidRPr="00894C8C" w:rsidTr="003B1E92">
        <w:tc>
          <w:tcPr>
            <w:tcW w:w="709" w:type="dxa"/>
          </w:tcPr>
          <w:p w:rsidR="00894C8C" w:rsidRPr="00894C8C" w:rsidRDefault="00894C8C" w:rsidP="0019640C">
            <w:pPr>
              <w:rPr>
                <w:rFonts w:ascii="Arial" w:hAnsi="Arial" w:cs="Arial"/>
                <w:b/>
              </w:rPr>
            </w:pPr>
            <w:r w:rsidRPr="00894C8C">
              <w:rPr>
                <w:rFonts w:ascii="Arial" w:hAnsi="Arial" w:cs="Arial"/>
                <w:b/>
              </w:rPr>
              <w:t>28</w:t>
            </w:r>
          </w:p>
        </w:tc>
        <w:tc>
          <w:tcPr>
            <w:tcW w:w="9923" w:type="dxa"/>
          </w:tcPr>
          <w:p w:rsidR="00894C8C" w:rsidRPr="00894C8C" w:rsidRDefault="00894C8C" w:rsidP="0019640C">
            <w:pPr>
              <w:jc w:val="both"/>
              <w:rPr>
                <w:rFonts w:ascii="Arial" w:hAnsi="Arial" w:cs="Arial"/>
                <w:b/>
              </w:rPr>
            </w:pPr>
            <w:r w:rsidRPr="00894C8C">
              <w:rPr>
                <w:rFonts w:ascii="Arial" w:hAnsi="Arial" w:cs="Arial"/>
                <w:u w:val="single"/>
              </w:rPr>
              <w:t>Recabar la firma del</w:t>
            </w:r>
            <w:r w:rsidRPr="00894C8C">
              <w:rPr>
                <w:rFonts w:ascii="Arial" w:hAnsi="Arial" w:cs="Arial"/>
                <w:b/>
                <w:u w:val="single"/>
              </w:rPr>
              <w:t xml:space="preserve"> </w:t>
            </w:r>
            <w:r w:rsidRPr="00894C8C">
              <w:rPr>
                <w:rFonts w:ascii="Arial" w:hAnsi="Arial" w:cs="Arial"/>
                <w:u w:val="single"/>
              </w:rPr>
              <w:t>titular del centro de trabajo</w:t>
            </w:r>
            <w:r w:rsidRPr="00894C8C">
              <w:rPr>
                <w:rFonts w:ascii="Arial" w:hAnsi="Arial" w:cs="Arial"/>
              </w:rPr>
              <w:t xml:space="preserve"> (Jefe Jurisdiccional, Director de Hospital, Director de C.S., Director Estatal, Jefe de Unidad, Jefe de Departamento, etc.) según corresponda, y anotar la fecha en que está firmando, esto una vez que la Cédula de Evaluación se encuentre bien requisitada.</w:t>
            </w:r>
          </w:p>
        </w:tc>
      </w:tr>
    </w:tbl>
    <w:p w:rsidR="00894C8C" w:rsidRPr="00894C8C" w:rsidRDefault="00894C8C" w:rsidP="00894C8C">
      <w:pPr>
        <w:spacing w:after="0" w:line="240" w:lineRule="auto"/>
        <w:rPr>
          <w:rFonts w:ascii="Arial" w:hAnsi="Arial" w:cs="Arial"/>
          <w:b/>
        </w:rPr>
      </w:pPr>
    </w:p>
    <w:p w:rsidR="00894C8C" w:rsidRPr="00894C8C" w:rsidRDefault="00894C8C" w:rsidP="00894C8C">
      <w:pPr>
        <w:spacing w:after="0" w:line="240" w:lineRule="auto"/>
        <w:rPr>
          <w:rFonts w:ascii="Arial" w:hAnsi="Arial" w:cs="Arial"/>
          <w:b/>
        </w:rPr>
      </w:pPr>
    </w:p>
    <w:p w:rsidR="002741F3" w:rsidRPr="00894C8C" w:rsidRDefault="002741F3" w:rsidP="00894C8C">
      <w:pPr>
        <w:rPr>
          <w:rFonts w:ascii="Arial" w:hAnsi="Arial" w:cs="Arial"/>
        </w:rPr>
      </w:pPr>
      <w:bookmarkStart w:id="0" w:name="_GoBack"/>
      <w:bookmarkEnd w:id="0"/>
    </w:p>
    <w:sectPr w:rsidR="002741F3" w:rsidRPr="00894C8C" w:rsidSect="003B1E92">
      <w:headerReference w:type="even" r:id="rId7"/>
      <w:headerReference w:type="default" r:id="rId8"/>
      <w:footerReference w:type="even" r:id="rId9"/>
      <w:footerReference w:type="default" r:id="rId10"/>
      <w:headerReference w:type="first" r:id="rId11"/>
      <w:footerReference w:type="first" r:id="rId12"/>
      <w:pgSz w:w="12240" w:h="15840"/>
      <w:pgMar w:top="1125" w:right="1467" w:bottom="426" w:left="1560"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C12" w:rsidRDefault="00864C12" w:rsidP="00FD6252">
      <w:pPr>
        <w:spacing w:after="0" w:line="240" w:lineRule="auto"/>
      </w:pPr>
      <w:r>
        <w:separator/>
      </w:r>
    </w:p>
  </w:endnote>
  <w:endnote w:type="continuationSeparator" w:id="0">
    <w:p w:rsidR="00864C12" w:rsidRDefault="00864C12" w:rsidP="00FD6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B4C" w:rsidRDefault="00F50B4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702479"/>
      <w:docPartObj>
        <w:docPartGallery w:val="Page Numbers (Bottom of Page)"/>
        <w:docPartUnique/>
      </w:docPartObj>
    </w:sdtPr>
    <w:sdtEndPr/>
    <w:sdtContent>
      <w:sdt>
        <w:sdtPr>
          <w:id w:val="-822891848"/>
          <w:docPartObj>
            <w:docPartGallery w:val="Page Numbers (Top of Page)"/>
            <w:docPartUnique/>
          </w:docPartObj>
        </w:sdtPr>
        <w:sdtEndPr/>
        <w:sdtContent>
          <w:p w:rsidR="00CA5606" w:rsidRDefault="00CA5606">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F50AEA">
              <w:rPr>
                <w:b/>
                <w:bCs/>
                <w:noProof/>
              </w:rPr>
              <w:t>2</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F50AEA">
              <w:rPr>
                <w:b/>
                <w:bCs/>
                <w:noProof/>
              </w:rPr>
              <w:t>2</w:t>
            </w:r>
            <w:r>
              <w:rPr>
                <w:b/>
                <w:bCs/>
                <w:sz w:val="24"/>
                <w:szCs w:val="24"/>
              </w:rPr>
              <w:fldChar w:fldCharType="end"/>
            </w:r>
          </w:p>
        </w:sdtContent>
      </w:sdt>
    </w:sdtContent>
  </w:sdt>
  <w:p w:rsidR="00CA5606" w:rsidRDefault="00CA560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B4C" w:rsidRDefault="00F50B4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C12" w:rsidRDefault="00864C12" w:rsidP="00FD6252">
      <w:pPr>
        <w:spacing w:after="0" w:line="240" w:lineRule="auto"/>
      </w:pPr>
      <w:r>
        <w:separator/>
      </w:r>
    </w:p>
  </w:footnote>
  <w:footnote w:type="continuationSeparator" w:id="0">
    <w:p w:rsidR="00864C12" w:rsidRDefault="00864C12" w:rsidP="00FD62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B4C" w:rsidRDefault="00F50B4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B4C" w:rsidRPr="00F50B4C" w:rsidRDefault="00F50B4C" w:rsidP="00894C8C">
    <w:pPr>
      <w:pStyle w:val="NormalWeb"/>
      <w:tabs>
        <w:tab w:val="left" w:pos="5970"/>
      </w:tabs>
      <w:spacing w:before="0" w:beforeAutospacing="0" w:after="0" w:afterAutospacing="0"/>
      <w:ind w:left="-567" w:right="-710"/>
      <w:rPr>
        <w:rFonts w:ascii="Arial" w:hAnsi="Arial" w:cs="Arial"/>
        <w:bCs/>
        <w:color w:val="000000"/>
        <w:sz w:val="12"/>
        <w:szCs w:val="12"/>
      </w:rPr>
    </w:pPr>
  </w:p>
  <w:p w:rsidR="007A20D2" w:rsidRPr="00DB4FAF" w:rsidRDefault="00A75610" w:rsidP="00894C8C">
    <w:pPr>
      <w:pStyle w:val="NormalWeb"/>
      <w:tabs>
        <w:tab w:val="left" w:pos="5970"/>
      </w:tabs>
      <w:spacing w:before="0" w:beforeAutospacing="0" w:after="0" w:afterAutospacing="0"/>
      <w:ind w:left="-567" w:right="-710"/>
      <w:rPr>
        <w:rFonts w:ascii="Arial" w:hAnsi="Arial" w:cs="Arial"/>
        <w:sz w:val="18"/>
        <w:szCs w:val="18"/>
      </w:rPr>
    </w:pPr>
    <w:r>
      <w:rPr>
        <w:noProof/>
      </w:rPr>
      <w:drawing>
        <wp:anchor distT="0" distB="0" distL="114300" distR="114300" simplePos="0" relativeHeight="251659264" behindDoc="0" locked="0" layoutInCell="1" allowOverlap="1" wp14:anchorId="31C36E95" wp14:editId="31760DF1">
          <wp:simplePos x="0" y="0"/>
          <wp:positionH relativeFrom="column">
            <wp:posOffset>4543425</wp:posOffset>
          </wp:positionH>
          <wp:positionV relativeFrom="paragraph">
            <wp:posOffset>-92075</wp:posOffset>
          </wp:positionV>
          <wp:extent cx="1481455" cy="592455"/>
          <wp:effectExtent l="0" t="0" r="4445"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 name="Imagen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1455" cy="592455"/>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7A20D2" w:rsidRPr="00DB4FAF">
      <w:rPr>
        <w:rFonts w:ascii="Arial" w:hAnsi="Arial" w:cs="Arial"/>
        <w:bCs/>
        <w:color w:val="000000"/>
        <w:sz w:val="18"/>
        <w:szCs w:val="18"/>
      </w:rPr>
      <w:t>SUBDIRECCI</w:t>
    </w:r>
    <w:r w:rsidR="00A96BE2">
      <w:rPr>
        <w:rFonts w:ascii="Arial" w:hAnsi="Arial" w:cs="Arial"/>
        <w:bCs/>
        <w:color w:val="000000"/>
        <w:sz w:val="18"/>
        <w:szCs w:val="18"/>
      </w:rPr>
      <w:t>Ó</w:t>
    </w:r>
    <w:r w:rsidR="007A20D2" w:rsidRPr="00DB4FAF">
      <w:rPr>
        <w:rFonts w:ascii="Arial" w:hAnsi="Arial" w:cs="Arial"/>
        <w:bCs/>
        <w:color w:val="000000"/>
        <w:sz w:val="18"/>
        <w:szCs w:val="18"/>
      </w:rPr>
      <w:t>N GRAL. DE ADMÓN. Y FINANZAS</w:t>
    </w:r>
  </w:p>
  <w:p w:rsidR="007A20D2" w:rsidRPr="00DB4FAF" w:rsidRDefault="007A20D2" w:rsidP="00894C8C">
    <w:pPr>
      <w:pStyle w:val="NormalWeb"/>
      <w:spacing w:before="0" w:beforeAutospacing="0" w:after="0" w:afterAutospacing="0"/>
      <w:ind w:left="-567" w:right="-710"/>
      <w:rPr>
        <w:rFonts w:ascii="Arial" w:hAnsi="Arial" w:cs="Arial"/>
        <w:sz w:val="18"/>
        <w:szCs w:val="18"/>
      </w:rPr>
    </w:pPr>
    <w:r w:rsidRPr="00DB4FAF">
      <w:rPr>
        <w:rFonts w:ascii="Arial" w:hAnsi="Arial" w:cs="Arial"/>
        <w:bCs/>
        <w:color w:val="000000"/>
        <w:sz w:val="18"/>
        <w:szCs w:val="18"/>
      </w:rPr>
      <w:t>DIRECCIÓN DE ADMINISTRACIÓN</w:t>
    </w:r>
  </w:p>
  <w:p w:rsidR="007A20D2" w:rsidRDefault="00A96BE2" w:rsidP="00894C8C">
    <w:pPr>
      <w:pStyle w:val="NormalWeb"/>
      <w:tabs>
        <w:tab w:val="center" w:pos="4606"/>
        <w:tab w:val="left" w:pos="5745"/>
        <w:tab w:val="right" w:pos="9213"/>
      </w:tabs>
      <w:spacing w:before="0" w:beforeAutospacing="0" w:after="0" w:afterAutospacing="0"/>
      <w:ind w:left="-567" w:right="-710"/>
      <w:rPr>
        <w:rFonts w:ascii="Arial" w:hAnsi="Arial" w:cs="Arial"/>
        <w:bCs/>
        <w:color w:val="000000"/>
        <w:sz w:val="18"/>
        <w:szCs w:val="18"/>
      </w:rPr>
    </w:pPr>
    <w:r>
      <w:rPr>
        <w:rFonts w:ascii="Arial" w:hAnsi="Arial" w:cs="Arial"/>
        <w:bCs/>
        <w:color w:val="000000"/>
        <w:sz w:val="18"/>
        <w:szCs w:val="18"/>
      </w:rPr>
      <w:t>UNIDAD DE SERVICIOS DE P</w:t>
    </w:r>
    <w:r w:rsidR="007A20D2" w:rsidRPr="00DB4FAF">
      <w:rPr>
        <w:rFonts w:ascii="Arial" w:hAnsi="Arial" w:cs="Arial"/>
        <w:bCs/>
        <w:color w:val="000000"/>
        <w:sz w:val="18"/>
        <w:szCs w:val="18"/>
      </w:rPr>
      <w:t>ERSONAL</w:t>
    </w:r>
  </w:p>
  <w:p w:rsidR="00894C8C" w:rsidRPr="00DB4FAF" w:rsidRDefault="00894C8C" w:rsidP="00894C8C">
    <w:pPr>
      <w:pStyle w:val="NormalWeb"/>
      <w:tabs>
        <w:tab w:val="center" w:pos="4606"/>
        <w:tab w:val="left" w:pos="5745"/>
        <w:tab w:val="right" w:pos="9213"/>
      </w:tabs>
      <w:spacing w:before="0" w:beforeAutospacing="0" w:after="0" w:afterAutospacing="0"/>
      <w:ind w:left="-567" w:right="-710"/>
      <w:rPr>
        <w:rFonts w:ascii="Arial" w:hAnsi="Arial" w:cs="Arial"/>
        <w:sz w:val="18"/>
        <w:szCs w:val="18"/>
      </w:rPr>
    </w:pPr>
    <w:r>
      <w:rPr>
        <w:rFonts w:ascii="Arial" w:hAnsi="Arial" w:cs="Arial"/>
        <w:bCs/>
        <w:color w:val="000000"/>
        <w:sz w:val="18"/>
        <w:szCs w:val="18"/>
      </w:rPr>
      <w:t>DEPTO. DE RELACIONES LABORALES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0B4C" w:rsidRDefault="00F50B4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E5C7E"/>
    <w:multiLevelType w:val="hybridMultilevel"/>
    <w:tmpl w:val="06E847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D6936C1"/>
    <w:multiLevelType w:val="hybridMultilevel"/>
    <w:tmpl w:val="EC669C04"/>
    <w:lvl w:ilvl="0" w:tplc="B292267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55E7242"/>
    <w:multiLevelType w:val="hybridMultilevel"/>
    <w:tmpl w:val="A9580C4C"/>
    <w:lvl w:ilvl="0" w:tplc="2FE254D4">
      <w:start w:val="3"/>
      <w:numFmt w:val="bullet"/>
      <w:lvlText w:val=""/>
      <w:lvlJc w:val="left"/>
      <w:pPr>
        <w:ind w:left="1080" w:hanging="360"/>
      </w:pPr>
      <w:rPr>
        <w:rFonts w:ascii="Symbol" w:eastAsiaTheme="minorHAnsi" w:hAnsi="Symbol"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nsid w:val="16D224E1"/>
    <w:multiLevelType w:val="hybridMultilevel"/>
    <w:tmpl w:val="AEAA27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5917282"/>
    <w:multiLevelType w:val="hybridMultilevel"/>
    <w:tmpl w:val="06E847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B81F4F"/>
    <w:multiLevelType w:val="hybridMultilevel"/>
    <w:tmpl w:val="2BE65E6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2AE6C26"/>
    <w:multiLevelType w:val="hybridMultilevel"/>
    <w:tmpl w:val="D5D87CA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2AB6AAE"/>
    <w:multiLevelType w:val="hybridMultilevel"/>
    <w:tmpl w:val="AEAA27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5231831"/>
    <w:multiLevelType w:val="hybridMultilevel"/>
    <w:tmpl w:val="A3880F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AED77C2"/>
    <w:multiLevelType w:val="hybridMultilevel"/>
    <w:tmpl w:val="A9BAF36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BCC50C5"/>
    <w:multiLevelType w:val="hybridMultilevel"/>
    <w:tmpl w:val="D9E0F734"/>
    <w:lvl w:ilvl="0" w:tplc="470AD1F2">
      <w:start w:val="3"/>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EE64335"/>
    <w:multiLevelType w:val="hybridMultilevel"/>
    <w:tmpl w:val="D250C7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194116A"/>
    <w:multiLevelType w:val="hybridMultilevel"/>
    <w:tmpl w:val="A3880F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2836D3C"/>
    <w:multiLevelType w:val="hybridMultilevel"/>
    <w:tmpl w:val="EC24A27C"/>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nsid w:val="75E94016"/>
    <w:multiLevelType w:val="hybridMultilevel"/>
    <w:tmpl w:val="06E847D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AFB3E76"/>
    <w:multiLevelType w:val="hybridMultilevel"/>
    <w:tmpl w:val="9F10B0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5"/>
  </w:num>
  <w:num w:numId="3">
    <w:abstractNumId w:val="15"/>
  </w:num>
  <w:num w:numId="4">
    <w:abstractNumId w:val="11"/>
  </w:num>
  <w:num w:numId="5">
    <w:abstractNumId w:val="3"/>
  </w:num>
  <w:num w:numId="6">
    <w:abstractNumId w:val="4"/>
  </w:num>
  <w:num w:numId="7">
    <w:abstractNumId w:val="8"/>
  </w:num>
  <w:num w:numId="8">
    <w:abstractNumId w:val="14"/>
  </w:num>
  <w:num w:numId="9">
    <w:abstractNumId w:val="7"/>
  </w:num>
  <w:num w:numId="10">
    <w:abstractNumId w:val="9"/>
  </w:num>
  <w:num w:numId="11">
    <w:abstractNumId w:val="6"/>
  </w:num>
  <w:num w:numId="12">
    <w:abstractNumId w:val="12"/>
  </w:num>
  <w:num w:numId="13">
    <w:abstractNumId w:val="10"/>
  </w:num>
  <w:num w:numId="14">
    <w:abstractNumId w:val="2"/>
  </w:num>
  <w:num w:numId="15">
    <w:abstractNumId w:val="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252"/>
    <w:rsid w:val="0000541C"/>
    <w:rsid w:val="00020AEC"/>
    <w:rsid w:val="000B14D9"/>
    <w:rsid w:val="00117825"/>
    <w:rsid w:val="00164241"/>
    <w:rsid w:val="00174B0F"/>
    <w:rsid w:val="001756D4"/>
    <w:rsid w:val="0019667A"/>
    <w:rsid w:val="001B0CEB"/>
    <w:rsid w:val="001C78F9"/>
    <w:rsid w:val="001E1144"/>
    <w:rsid w:val="001E3A54"/>
    <w:rsid w:val="001F3DD1"/>
    <w:rsid w:val="002369A9"/>
    <w:rsid w:val="002741F3"/>
    <w:rsid w:val="002859CB"/>
    <w:rsid w:val="00295B7B"/>
    <w:rsid w:val="002A10D1"/>
    <w:rsid w:val="002A6BE9"/>
    <w:rsid w:val="002D4E48"/>
    <w:rsid w:val="003516FC"/>
    <w:rsid w:val="003A44C1"/>
    <w:rsid w:val="003B1E92"/>
    <w:rsid w:val="003F6E1E"/>
    <w:rsid w:val="0045100D"/>
    <w:rsid w:val="00455305"/>
    <w:rsid w:val="00472620"/>
    <w:rsid w:val="00474FA6"/>
    <w:rsid w:val="004D11FD"/>
    <w:rsid w:val="004F283E"/>
    <w:rsid w:val="004F3FC9"/>
    <w:rsid w:val="00504EA1"/>
    <w:rsid w:val="00507C67"/>
    <w:rsid w:val="00521C5B"/>
    <w:rsid w:val="005562AD"/>
    <w:rsid w:val="00593E8B"/>
    <w:rsid w:val="005B3AB1"/>
    <w:rsid w:val="005D0965"/>
    <w:rsid w:val="006017D3"/>
    <w:rsid w:val="00611FDB"/>
    <w:rsid w:val="00623B06"/>
    <w:rsid w:val="006467DE"/>
    <w:rsid w:val="00654AB7"/>
    <w:rsid w:val="00667186"/>
    <w:rsid w:val="00687208"/>
    <w:rsid w:val="006D5519"/>
    <w:rsid w:val="006E1898"/>
    <w:rsid w:val="006F0F30"/>
    <w:rsid w:val="0070283C"/>
    <w:rsid w:val="00721CB1"/>
    <w:rsid w:val="00723DB3"/>
    <w:rsid w:val="00733AFF"/>
    <w:rsid w:val="00747B10"/>
    <w:rsid w:val="0076037B"/>
    <w:rsid w:val="00787971"/>
    <w:rsid w:val="007A20D2"/>
    <w:rsid w:val="007B3449"/>
    <w:rsid w:val="007B55A7"/>
    <w:rsid w:val="007E5192"/>
    <w:rsid w:val="007E7854"/>
    <w:rsid w:val="0080154A"/>
    <w:rsid w:val="0085586F"/>
    <w:rsid w:val="00864C12"/>
    <w:rsid w:val="00882F49"/>
    <w:rsid w:val="008925B1"/>
    <w:rsid w:val="00894C8C"/>
    <w:rsid w:val="008C06F8"/>
    <w:rsid w:val="008E1BEF"/>
    <w:rsid w:val="008F5C68"/>
    <w:rsid w:val="0093707D"/>
    <w:rsid w:val="0094628E"/>
    <w:rsid w:val="00956F5A"/>
    <w:rsid w:val="00984733"/>
    <w:rsid w:val="0099078E"/>
    <w:rsid w:val="009A4DA6"/>
    <w:rsid w:val="009C34BD"/>
    <w:rsid w:val="009C49A8"/>
    <w:rsid w:val="009D1A15"/>
    <w:rsid w:val="009E6DAB"/>
    <w:rsid w:val="00A05AF7"/>
    <w:rsid w:val="00A23E8D"/>
    <w:rsid w:val="00A260BF"/>
    <w:rsid w:val="00A368BA"/>
    <w:rsid w:val="00A41A77"/>
    <w:rsid w:val="00A451FB"/>
    <w:rsid w:val="00A51275"/>
    <w:rsid w:val="00A52002"/>
    <w:rsid w:val="00A63922"/>
    <w:rsid w:val="00A75610"/>
    <w:rsid w:val="00A96BE2"/>
    <w:rsid w:val="00AB5BDB"/>
    <w:rsid w:val="00AC66C0"/>
    <w:rsid w:val="00AD1141"/>
    <w:rsid w:val="00AD19C8"/>
    <w:rsid w:val="00AE1637"/>
    <w:rsid w:val="00AE1680"/>
    <w:rsid w:val="00B32591"/>
    <w:rsid w:val="00B463C7"/>
    <w:rsid w:val="00B90F96"/>
    <w:rsid w:val="00BB46DB"/>
    <w:rsid w:val="00BC4103"/>
    <w:rsid w:val="00BD1F21"/>
    <w:rsid w:val="00BF5450"/>
    <w:rsid w:val="00C06F05"/>
    <w:rsid w:val="00C44F58"/>
    <w:rsid w:val="00C57F92"/>
    <w:rsid w:val="00C71EB7"/>
    <w:rsid w:val="00C92A95"/>
    <w:rsid w:val="00CA5348"/>
    <w:rsid w:val="00CA5606"/>
    <w:rsid w:val="00CC4B1D"/>
    <w:rsid w:val="00CC7EA8"/>
    <w:rsid w:val="00D05BF0"/>
    <w:rsid w:val="00D61EAA"/>
    <w:rsid w:val="00D80757"/>
    <w:rsid w:val="00D818FC"/>
    <w:rsid w:val="00D8217C"/>
    <w:rsid w:val="00D91C6B"/>
    <w:rsid w:val="00DC648D"/>
    <w:rsid w:val="00DE64DA"/>
    <w:rsid w:val="00DE6F57"/>
    <w:rsid w:val="00E22E85"/>
    <w:rsid w:val="00E2793B"/>
    <w:rsid w:val="00E557A2"/>
    <w:rsid w:val="00E8086E"/>
    <w:rsid w:val="00E843EB"/>
    <w:rsid w:val="00EA276A"/>
    <w:rsid w:val="00EF5B02"/>
    <w:rsid w:val="00F112E3"/>
    <w:rsid w:val="00F4172B"/>
    <w:rsid w:val="00F50AEA"/>
    <w:rsid w:val="00F50B4C"/>
    <w:rsid w:val="00F57CE4"/>
    <w:rsid w:val="00F67E04"/>
    <w:rsid w:val="00F75662"/>
    <w:rsid w:val="00FD1847"/>
    <w:rsid w:val="00FD62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935E878-A2E9-4592-B1AC-8172AE831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D625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D6252"/>
  </w:style>
  <w:style w:type="paragraph" w:styleId="Piedepgina">
    <w:name w:val="footer"/>
    <w:basedOn w:val="Normal"/>
    <w:link w:val="PiedepginaCar"/>
    <w:uiPriority w:val="99"/>
    <w:unhideWhenUsed/>
    <w:rsid w:val="00FD625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D6252"/>
  </w:style>
  <w:style w:type="paragraph" w:styleId="NormalWeb">
    <w:name w:val="Normal (Web)"/>
    <w:basedOn w:val="Normal"/>
    <w:uiPriority w:val="99"/>
    <w:unhideWhenUsed/>
    <w:rsid w:val="00FD6252"/>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39"/>
    <w:rsid w:val="00B325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32591"/>
    <w:pPr>
      <w:ind w:left="720"/>
      <w:contextualSpacing/>
    </w:pPr>
  </w:style>
  <w:style w:type="paragraph" w:styleId="Textodeglobo">
    <w:name w:val="Balloon Text"/>
    <w:basedOn w:val="Normal"/>
    <w:link w:val="TextodegloboCar"/>
    <w:uiPriority w:val="99"/>
    <w:semiHidden/>
    <w:unhideWhenUsed/>
    <w:rsid w:val="00CA56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56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6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977</Words>
  <Characters>5375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 de Personal</dc:creator>
  <cp:keywords/>
  <dc:description/>
  <cp:lastModifiedBy>Usuario</cp:lastModifiedBy>
  <cp:revision>2</cp:revision>
  <cp:lastPrinted>2018-05-31T19:13:00Z</cp:lastPrinted>
  <dcterms:created xsi:type="dcterms:W3CDTF">2018-05-31T19:35:00Z</dcterms:created>
  <dcterms:modified xsi:type="dcterms:W3CDTF">2018-05-31T19:35:00Z</dcterms:modified>
</cp:coreProperties>
</file>